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C2" w:rsidRPr="00AC77C2" w:rsidRDefault="00AC77C2" w:rsidP="00AC77C2">
      <w:pPr>
        <w:shd w:val="clear" w:color="auto" w:fill="FFFFFF"/>
        <w:spacing w:before="360" w:after="48" w:line="290" w:lineRule="atLeast"/>
        <w:outlineLvl w:val="1"/>
        <w:rPr>
          <w:rFonts w:eastAsia="Times New Roman" w:cstheme="minorHAnsi"/>
          <w:color w:val="000000"/>
          <w:sz w:val="36"/>
          <w:szCs w:val="36"/>
          <w:lang w:eastAsia="sv-SE"/>
        </w:rPr>
      </w:pPr>
      <w:r w:rsidRPr="00AC77C2">
        <w:rPr>
          <w:rFonts w:eastAsia="Times New Roman" w:cstheme="minorHAnsi"/>
          <w:color w:val="000000"/>
          <w:sz w:val="36"/>
          <w:szCs w:val="36"/>
          <w:lang w:eastAsia="sv-SE"/>
        </w:rPr>
        <w:t xml:space="preserve">EPA – </w:t>
      </w:r>
      <w:r w:rsidRPr="00AC77C2">
        <w:rPr>
          <w:rFonts w:eastAsia="Times New Roman" w:cstheme="minorHAnsi"/>
          <w:b/>
          <w:color w:val="000000"/>
          <w:sz w:val="36"/>
          <w:szCs w:val="36"/>
          <w:lang w:eastAsia="sv-SE"/>
        </w:rPr>
        <w:t>E</w:t>
      </w:r>
      <w:r w:rsidRPr="00AC77C2">
        <w:rPr>
          <w:rFonts w:eastAsia="Times New Roman" w:cstheme="minorHAnsi"/>
          <w:color w:val="000000"/>
          <w:sz w:val="36"/>
          <w:szCs w:val="36"/>
          <w:lang w:eastAsia="sv-SE"/>
        </w:rPr>
        <w:t xml:space="preserve">nskilt, </w:t>
      </w:r>
      <w:r w:rsidRPr="00AC77C2">
        <w:rPr>
          <w:rFonts w:eastAsia="Times New Roman" w:cstheme="minorHAnsi"/>
          <w:b/>
          <w:color w:val="000000"/>
          <w:sz w:val="36"/>
          <w:szCs w:val="36"/>
          <w:lang w:eastAsia="sv-SE"/>
        </w:rPr>
        <w:t>P</w:t>
      </w:r>
      <w:r w:rsidRPr="00AC77C2">
        <w:rPr>
          <w:rFonts w:eastAsia="Times New Roman" w:cstheme="minorHAnsi"/>
          <w:color w:val="000000"/>
          <w:sz w:val="36"/>
          <w:szCs w:val="36"/>
          <w:lang w:eastAsia="sv-SE"/>
        </w:rPr>
        <w:t>ar och </w:t>
      </w:r>
      <w:r w:rsidRPr="00AC77C2">
        <w:rPr>
          <w:rFonts w:eastAsia="Times New Roman" w:cstheme="minorHAnsi"/>
          <w:b/>
          <w:color w:val="000000"/>
          <w:sz w:val="36"/>
          <w:szCs w:val="36"/>
          <w:lang w:eastAsia="sv-SE"/>
        </w:rPr>
        <w:t>A</w:t>
      </w:r>
      <w:r w:rsidRPr="00AC77C2">
        <w:rPr>
          <w:rFonts w:eastAsia="Times New Roman" w:cstheme="minorHAnsi"/>
          <w:color w:val="000000"/>
          <w:sz w:val="36"/>
          <w:szCs w:val="36"/>
          <w:lang w:eastAsia="sv-SE"/>
        </w:rPr>
        <w:t>lla</w:t>
      </w:r>
    </w:p>
    <w:p w:rsidR="00AC77C2" w:rsidRPr="00AC77C2" w:rsidRDefault="00AC77C2" w:rsidP="00AC77C2">
      <w:pPr>
        <w:shd w:val="clear" w:color="auto" w:fill="FFFFFF"/>
        <w:spacing w:before="360" w:after="48" w:line="290" w:lineRule="atLeast"/>
        <w:outlineLvl w:val="1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EPA går ut på att eleverna först får tänka och själv formulera sig för att sedan arbeta i par med någon annan för att dialog och argumentation ska skapas. Till sist presenteras att i </w:t>
      </w:r>
      <w:bookmarkStart w:id="0" w:name="_GoBack"/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>helklass.</w:t>
      </w:r>
    </w:p>
    <w:bookmarkEnd w:id="0"/>
    <w:p w:rsidR="00AC77C2" w:rsidRPr="00AC77C2" w:rsidRDefault="00AC77C2" w:rsidP="00AC77C2">
      <w:pPr>
        <w:shd w:val="clear" w:color="auto" w:fill="FFFFFF"/>
        <w:spacing w:before="360" w:after="48" w:line="290" w:lineRule="atLeast"/>
        <w:outlineLvl w:val="1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Syftet är att aktivera samtliga elevers tänkande och stimulera kommunikation mellan alla elever. </w:t>
      </w:r>
    </w:p>
    <w:p w:rsidR="00AC77C2" w:rsidRPr="00AC77C2" w:rsidRDefault="00AC77C2" w:rsidP="00AC77C2">
      <w:pPr>
        <w:shd w:val="clear" w:color="auto" w:fill="FFFFFF"/>
        <w:spacing w:after="240" w:line="353" w:lineRule="atLeast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b/>
          <w:color w:val="000000"/>
          <w:sz w:val="24"/>
          <w:szCs w:val="24"/>
          <w:lang w:eastAsia="sv-SE"/>
        </w:rPr>
        <w:t>Det finns flera fördelar med att använda EPA</w:t>
      </w:r>
    </w:p>
    <w:p w:rsidR="00AC77C2" w:rsidRPr="00AC77C2" w:rsidRDefault="00AC77C2" w:rsidP="00AC77C2">
      <w:pPr>
        <w:numPr>
          <w:ilvl w:val="0"/>
          <w:numId w:val="1"/>
        </w:numPr>
        <w:shd w:val="clear" w:color="auto" w:fill="FFFFFF"/>
        <w:spacing w:after="0" w:line="353" w:lineRule="atLeast"/>
        <w:ind w:left="264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>Varje elev ges tid till att tänka över sina egna idéer innan någon annan talar.</w:t>
      </w:r>
    </w:p>
    <w:p w:rsidR="00AC77C2" w:rsidRPr="00AC77C2" w:rsidRDefault="00AC77C2" w:rsidP="00AC77C2">
      <w:pPr>
        <w:numPr>
          <w:ilvl w:val="0"/>
          <w:numId w:val="1"/>
        </w:numPr>
        <w:shd w:val="clear" w:color="auto" w:fill="FFFFFF"/>
        <w:spacing w:after="0" w:line="353" w:lineRule="atLeast"/>
        <w:ind w:left="264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>Varje elev får prova sina idéer i par innan de presenterar dem i större grupp.</w:t>
      </w:r>
    </w:p>
    <w:p w:rsidR="00AC77C2" w:rsidRPr="00AC77C2" w:rsidRDefault="00AC77C2" w:rsidP="00AC77C2">
      <w:pPr>
        <w:numPr>
          <w:ilvl w:val="0"/>
          <w:numId w:val="1"/>
        </w:numPr>
        <w:shd w:val="clear" w:color="auto" w:fill="FFFFFF"/>
        <w:spacing w:after="0" w:line="353" w:lineRule="atLeast"/>
        <w:ind w:left="264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>Förståelsen i gruppen stiger för varje steg.</w:t>
      </w:r>
    </w:p>
    <w:p w:rsidR="00AC77C2" w:rsidRPr="00AC77C2" w:rsidRDefault="00AC77C2" w:rsidP="00AC77C2">
      <w:pPr>
        <w:numPr>
          <w:ilvl w:val="0"/>
          <w:numId w:val="1"/>
        </w:numPr>
        <w:shd w:val="clear" w:color="auto" w:fill="FFFFFF"/>
        <w:spacing w:after="0" w:line="353" w:lineRule="atLeast"/>
        <w:ind w:left="264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C77C2">
        <w:rPr>
          <w:rFonts w:eastAsia="Times New Roman" w:cstheme="minorHAnsi"/>
          <w:color w:val="000000"/>
          <w:sz w:val="24"/>
          <w:szCs w:val="24"/>
          <w:lang w:eastAsia="sv-SE"/>
        </w:rPr>
        <w:t>Det skapar en trygghet hos osäkra elever att hela gruppen har formulerat vad som ska presenteras för hela klassen.</w:t>
      </w:r>
    </w:p>
    <w:p w:rsidR="00AC77C2" w:rsidRPr="00AC77C2" w:rsidRDefault="00AC77C2">
      <w:pPr>
        <w:rPr>
          <w:rFonts w:cstheme="minorHAnsi"/>
        </w:rPr>
      </w:pPr>
    </w:p>
    <w:sectPr w:rsidR="00AC77C2" w:rsidRPr="00AC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391"/>
    <w:multiLevelType w:val="multilevel"/>
    <w:tmpl w:val="ABE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2"/>
    <w:rsid w:val="00803996"/>
    <w:rsid w:val="00A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7E7B-85F9-43D5-BED0-536EC7C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EPA – Enskilt, Par och Alla</vt:lpstr>
      <vt:lpstr>    EPA går ut på att eleverna först får tänka och själv formulera sig för att sedan</vt:lpstr>
      <vt:lpstr>    Syftet är att aktivera samtliga elevers tänkande och stimulera kommunikation mel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dcterms:created xsi:type="dcterms:W3CDTF">2016-09-24T17:51:00Z</dcterms:created>
  <dcterms:modified xsi:type="dcterms:W3CDTF">2016-09-24T18:02:00Z</dcterms:modified>
</cp:coreProperties>
</file>