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600ED4" w:rsidP="0052278C" w:rsidRDefault="00600ED4" w14:paraId="546EA095" w14:textId="77777777">
      <w:pPr>
        <w:ind w:left="-567" w:right="-283"/>
        <w:rPr>
          <w:b/>
          <w:sz w:val="72"/>
          <w:szCs w:val="72"/>
        </w:rPr>
      </w:pPr>
    </w:p>
    <w:p w:rsidRPr="00FB4BBB" w:rsidR="00FB4BBB" w:rsidP="65B579E9" w:rsidRDefault="00CD5DBC" w14:paraId="33134667" w14:textId="16007D2F">
      <w:pPr>
        <w:ind w:left="-567" w:right="-283"/>
        <w:rPr>
          <w:b w:val="1"/>
          <w:bCs w:val="1"/>
          <w:i w:val="1"/>
          <w:iCs w:val="1"/>
          <w:sz w:val="56"/>
          <w:szCs w:val="56"/>
        </w:rPr>
      </w:pPr>
      <w:r w:rsidRPr="65B579E9" w:rsidR="00CD5DBC">
        <w:rPr>
          <w:b w:val="1"/>
          <w:bCs w:val="1"/>
          <w:i w:val="1"/>
          <w:iCs w:val="1"/>
          <w:sz w:val="56"/>
          <w:szCs w:val="56"/>
        </w:rPr>
        <w:t>Mål</w:t>
      </w:r>
      <w:r w:rsidRPr="65B579E9" w:rsidR="00D54B2B">
        <w:rPr>
          <w:b w:val="1"/>
          <w:bCs w:val="1"/>
          <w:i w:val="1"/>
          <w:iCs w:val="1"/>
          <w:sz w:val="56"/>
          <w:szCs w:val="56"/>
        </w:rPr>
        <w:t xml:space="preserve"> </w:t>
      </w:r>
      <w:r w:rsidRPr="65B579E9" w:rsidR="00FB4BBB">
        <w:rPr>
          <w:b w:val="1"/>
          <w:bCs w:val="1"/>
          <w:i w:val="1"/>
          <w:iCs w:val="1"/>
          <w:sz w:val="56"/>
          <w:szCs w:val="56"/>
        </w:rPr>
        <w:t>i matematik</w:t>
      </w:r>
      <w:r w:rsidRPr="65B579E9" w:rsidR="001D2CB7">
        <w:rPr>
          <w:b w:val="1"/>
          <w:bCs w:val="1"/>
          <w:i w:val="1"/>
          <w:iCs w:val="1"/>
          <w:sz w:val="56"/>
          <w:szCs w:val="56"/>
        </w:rPr>
        <w:t xml:space="preserve"> </w:t>
      </w:r>
      <w:r>
        <w:br/>
      </w:r>
      <w:r w:rsidRPr="65B579E9" w:rsidR="057B83D1">
        <w:rPr>
          <w:b w:val="1"/>
          <w:bCs w:val="1"/>
          <w:i w:val="1"/>
          <w:iCs w:val="1"/>
          <w:sz w:val="56"/>
          <w:szCs w:val="56"/>
        </w:rPr>
        <w:t>Tal i bråkform</w:t>
      </w:r>
    </w:p>
    <w:p w:rsidR="004942E7" w:rsidP="004942E7" w:rsidRDefault="0092355E" w14:paraId="0580A1D5" w14:textId="77777777">
      <w:pPr>
        <w:spacing w:after="0"/>
      </w:pPr>
      <w:bookmarkStart w:name="_GoBack"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0F0F20A" wp14:editId="3F2E63B2">
                <wp:simplePos x="0" y="0"/>
                <wp:positionH relativeFrom="margin">
                  <wp:posOffset>-606815</wp:posOffset>
                </wp:positionH>
                <wp:positionV relativeFrom="paragraph">
                  <wp:posOffset>259412</wp:posOffset>
                </wp:positionV>
                <wp:extent cx="6772275" cy="3766657"/>
                <wp:effectExtent l="0" t="0" r="28575" b="24765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7666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27CEB3E8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ödesschema: Alternativ process 2" style="position:absolute;margin-left:-47.8pt;margin-top:20.45pt;width:533.25pt;height:296.6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92d050" strokecolor="#76923c [2406]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">
                <v:fill opacity="39321f"/>
                <w10:wrap anchorx="margin"/>
              </v:shape>
            </w:pict>
          </mc:Fallback>
        </mc:AlternateContent>
      </w:r>
      <w:bookmarkEnd w:id="0"/>
      <w:r w:rsidR="004942E7">
        <w:rPr>
          <w:sz w:val="28"/>
          <w:szCs w:val="28"/>
        </w:rPr>
        <w:t xml:space="preserve">                               </w:t>
      </w:r>
      <w:r w:rsidR="00065B4F">
        <w:t xml:space="preserve"> </w:t>
      </w:r>
    </w:p>
    <w:p w:rsidR="006E627B" w:rsidP="00D54B2B" w:rsidRDefault="00065B4F" w14:paraId="32CD15A3" w14:textId="77777777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:rsidR="00662A35" w:rsidP="003A7F70" w:rsidRDefault="00662A35" w14:paraId="00C3DCF8" w14:textId="77777777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</w:p>
    <w:p w:rsidRPr="006A564C" w:rsidR="006A564C" w:rsidP="006A564C" w:rsidRDefault="006A564C" w14:paraId="7500C5E5" w14:textId="77777777">
      <w:pPr>
        <w:pStyle w:val="Liststycke"/>
        <w:spacing w:after="0"/>
        <w:ind w:left="153"/>
        <w:rPr>
          <w:b/>
          <w:sz w:val="28"/>
          <w:szCs w:val="28"/>
        </w:rPr>
      </w:pPr>
    </w:p>
    <w:p w:rsidRPr="006A564C" w:rsidR="006A564C" w:rsidP="65B579E9" w:rsidRDefault="006A564C" w14:paraId="39B4DE0D" w14:textId="2DA90CE3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65B579E9" w:rsidR="006A564C">
        <w:rPr>
          <w:rFonts w:ascii="Calibri" w:hAnsi="Calibri" w:cs="Calibri" w:asciiTheme="minorAscii" w:hAnsiTheme="minorAscii" w:cstheme="minorAscii"/>
          <w:sz w:val="28"/>
          <w:szCs w:val="28"/>
        </w:rPr>
        <w:t xml:space="preserve">Förstå och använda </w:t>
      </w:r>
      <w:r w:rsidRPr="65B579E9" w:rsidR="006A564C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begreppen: </w:t>
      </w:r>
      <w:r w:rsidRPr="65B579E9" w:rsidR="76381416">
        <w:rPr>
          <w:rFonts w:ascii="Calibri" w:hAnsi="Calibri" w:cs="Calibri" w:asciiTheme="minorAscii" w:hAnsiTheme="minorAscii" w:cstheme="minorAscii"/>
          <w:b w:val="0"/>
          <w:bCs w:val="0"/>
          <w:sz w:val="28"/>
          <w:szCs w:val="28"/>
        </w:rPr>
        <w:t>täljare, nämnare, bråkstreck, bråkform, blandad form</w:t>
      </w:r>
      <w:r w:rsidRPr="65B579E9" w:rsidR="00AA236C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.</w:t>
      </w:r>
      <w:r w:rsidRPr="65B579E9" w:rsidR="006A564C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</w:p>
    <w:p w:rsidRPr="00AA236C" w:rsidR="006A564C" w:rsidP="65B579E9" w:rsidRDefault="008B5555" w14:paraId="6AB7617A" w14:textId="23C9470E">
      <w:pPr>
        <w:pStyle w:val="Liststycke"/>
        <w:numPr>
          <w:ilvl w:val="0"/>
          <w:numId w:val="3"/>
        </w:numPr>
        <w:spacing w:after="0"/>
        <w:rPr>
          <w:b w:val="1"/>
          <w:bCs w:val="1"/>
          <w:sz w:val="28"/>
          <w:szCs w:val="28"/>
        </w:rPr>
      </w:pPr>
      <w:r w:rsidRPr="65B579E9" w:rsidR="008B5555">
        <w:rPr>
          <w:sz w:val="28"/>
          <w:szCs w:val="28"/>
        </w:rPr>
        <w:t>Välja och an</w:t>
      </w:r>
      <w:r w:rsidRPr="65B579E9" w:rsidR="006A564C">
        <w:rPr>
          <w:sz w:val="28"/>
          <w:szCs w:val="28"/>
        </w:rPr>
        <w:t xml:space="preserve">vända fungerande </w:t>
      </w:r>
      <w:r w:rsidRPr="65B579E9" w:rsidR="006A564C">
        <w:rPr>
          <w:b w:val="1"/>
          <w:bCs w:val="1"/>
          <w:sz w:val="28"/>
          <w:szCs w:val="28"/>
        </w:rPr>
        <w:t>metoder</w:t>
      </w:r>
      <w:r w:rsidRPr="65B579E9" w:rsidR="006A564C">
        <w:rPr>
          <w:b w:val="1"/>
          <w:bCs w:val="1"/>
          <w:sz w:val="28"/>
          <w:szCs w:val="28"/>
        </w:rPr>
        <w:t xml:space="preserve"> </w:t>
      </w:r>
      <w:r w:rsidRPr="65B579E9" w:rsidR="006A564C">
        <w:rPr>
          <w:sz w:val="28"/>
          <w:szCs w:val="28"/>
        </w:rPr>
        <w:t>för att</w:t>
      </w:r>
      <w:r w:rsidRPr="65B579E9" w:rsidR="001D2CB7">
        <w:rPr>
          <w:sz w:val="28"/>
          <w:szCs w:val="28"/>
        </w:rPr>
        <w:t xml:space="preserve"> kunna</w:t>
      </w:r>
      <w:r w:rsidRPr="65B579E9" w:rsidR="008B5555">
        <w:rPr>
          <w:sz w:val="28"/>
          <w:szCs w:val="28"/>
        </w:rPr>
        <w:t xml:space="preserve"> </w:t>
      </w:r>
      <w:proofErr w:type="spellStart"/>
      <w:r w:rsidRPr="65B579E9" w:rsidR="59A9B020">
        <w:rPr>
          <w:sz w:val="28"/>
          <w:szCs w:val="28"/>
        </w:rPr>
        <w:t>storleksordna</w:t>
      </w:r>
      <w:proofErr w:type="spellEnd"/>
      <w:r w:rsidRPr="65B579E9" w:rsidR="59A9B020">
        <w:rPr>
          <w:sz w:val="28"/>
          <w:szCs w:val="28"/>
        </w:rPr>
        <w:t xml:space="preserve"> tal i bråkform, addera och subtrahera liknämniga tal i bråkform och tal i b</w:t>
      </w:r>
      <w:r w:rsidRPr="65B579E9" w:rsidR="16156179">
        <w:rPr>
          <w:sz w:val="28"/>
          <w:szCs w:val="28"/>
        </w:rPr>
        <w:t>landad form</w:t>
      </w:r>
      <w:r w:rsidRPr="65B579E9" w:rsidR="59A9B020">
        <w:rPr>
          <w:sz w:val="28"/>
          <w:szCs w:val="28"/>
        </w:rPr>
        <w:t xml:space="preserve">, skriva tal i blandad form, </w:t>
      </w:r>
      <w:r w:rsidRPr="65B579E9" w:rsidR="048FBE10">
        <w:rPr>
          <w:sz w:val="28"/>
          <w:szCs w:val="28"/>
        </w:rPr>
        <w:t>kunna beräkna storleken på en del av ett antal</w:t>
      </w:r>
      <w:r w:rsidRPr="65B579E9" w:rsidR="00030A26">
        <w:rPr>
          <w:sz w:val="28"/>
          <w:szCs w:val="28"/>
        </w:rPr>
        <w:t>.</w:t>
      </w:r>
    </w:p>
    <w:p w:rsidRPr="00AA236C" w:rsidR="00AA236C" w:rsidP="65B579E9" w:rsidRDefault="00AA236C" w14:paraId="18236D79" w14:textId="3932C7EE">
      <w:pPr>
        <w:pStyle w:val="Liststycke"/>
        <w:numPr>
          <w:ilvl w:val="0"/>
          <w:numId w:val="3"/>
        </w:numPr>
        <w:spacing w:after="0"/>
        <w:rPr>
          <w:b w:val="1"/>
          <w:bCs w:val="1"/>
          <w:sz w:val="28"/>
          <w:szCs w:val="28"/>
        </w:rPr>
      </w:pPr>
      <w:r w:rsidRPr="65B579E9" w:rsidR="00AA236C">
        <w:rPr>
          <w:sz w:val="28"/>
          <w:szCs w:val="28"/>
        </w:rPr>
        <w:t>L</w:t>
      </w:r>
      <w:r w:rsidRPr="65B579E9" w:rsidR="00AA236C">
        <w:rPr>
          <w:sz w:val="28"/>
          <w:szCs w:val="28"/>
        </w:rPr>
        <w:t>ösa</w:t>
      </w:r>
      <w:r w:rsidRPr="65B579E9" w:rsidR="00AA236C">
        <w:rPr>
          <w:b w:val="1"/>
          <w:bCs w:val="1"/>
          <w:sz w:val="28"/>
          <w:szCs w:val="28"/>
        </w:rPr>
        <w:t xml:space="preserve"> problem </w:t>
      </w:r>
      <w:r w:rsidRPr="65B579E9" w:rsidR="00AA236C">
        <w:rPr>
          <w:sz w:val="28"/>
          <w:szCs w:val="28"/>
        </w:rPr>
        <w:t xml:space="preserve">genom att </w:t>
      </w:r>
      <w:r w:rsidRPr="65B579E9" w:rsidR="0092355E">
        <w:rPr>
          <w:sz w:val="28"/>
          <w:szCs w:val="28"/>
        </w:rPr>
        <w:t xml:space="preserve">kunna </w:t>
      </w:r>
      <w:r w:rsidRPr="65B579E9" w:rsidR="001D2CB7">
        <w:rPr>
          <w:sz w:val="28"/>
          <w:szCs w:val="28"/>
        </w:rPr>
        <w:t xml:space="preserve">förstå frågan, </w:t>
      </w:r>
      <w:r w:rsidRPr="65B579E9" w:rsidR="60863F8C">
        <w:rPr>
          <w:sz w:val="28"/>
          <w:szCs w:val="28"/>
        </w:rPr>
        <w:t xml:space="preserve">formulera ett uttryck, </w:t>
      </w:r>
      <w:r w:rsidRPr="65B579E9" w:rsidR="00AA236C">
        <w:rPr>
          <w:sz w:val="28"/>
          <w:szCs w:val="28"/>
        </w:rPr>
        <w:t>välja och använda fungerande strategier</w:t>
      </w:r>
      <w:r w:rsidRPr="65B579E9" w:rsidR="001D2CB7">
        <w:rPr>
          <w:sz w:val="28"/>
          <w:szCs w:val="28"/>
        </w:rPr>
        <w:t xml:space="preserve"> och metoder</w:t>
      </w:r>
      <w:r w:rsidRPr="65B579E9" w:rsidR="00AA236C">
        <w:rPr>
          <w:sz w:val="28"/>
          <w:szCs w:val="28"/>
        </w:rPr>
        <w:t>, samt bedöma rimligheten i ditt svar.</w:t>
      </w:r>
    </w:p>
    <w:p w:rsidRPr="00AA236C" w:rsidR="00AA236C" w:rsidP="006A564C" w:rsidRDefault="00AA236C" w14:paraId="222B80DE" w14:textId="65A2B79D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A236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esonera</w:t>
      </w:r>
      <w:r>
        <w:rPr>
          <w:sz w:val="28"/>
          <w:szCs w:val="28"/>
        </w:rPr>
        <w:t xml:space="preserve"> genom att </w:t>
      </w:r>
      <w:r w:rsidR="0092355E">
        <w:rPr>
          <w:sz w:val="28"/>
          <w:szCs w:val="28"/>
        </w:rPr>
        <w:t xml:space="preserve">kunna </w:t>
      </w:r>
      <w:r>
        <w:rPr>
          <w:sz w:val="28"/>
          <w:szCs w:val="28"/>
        </w:rPr>
        <w:t>redogöra för dina tankar och</w:t>
      </w:r>
      <w:r w:rsidR="00030A26">
        <w:rPr>
          <w:sz w:val="28"/>
          <w:szCs w:val="28"/>
        </w:rPr>
        <w:t xml:space="preserve"> </w:t>
      </w:r>
      <w:r>
        <w:rPr>
          <w:sz w:val="28"/>
          <w:szCs w:val="28"/>
        </w:rPr>
        <w:t>motivera din lösning.</w:t>
      </w:r>
    </w:p>
    <w:p w:rsidRPr="006A564C" w:rsidR="00AA236C" w:rsidP="65B579E9" w:rsidRDefault="00AA236C" w14:paraId="79FB8A2E" w14:textId="28BB27DE">
      <w:pPr>
        <w:pStyle w:val="Liststycke"/>
        <w:numPr>
          <w:ilvl w:val="0"/>
          <w:numId w:val="3"/>
        </w:numPr>
        <w:spacing w:after="0"/>
        <w:rPr>
          <w:b w:val="1"/>
          <w:bCs w:val="1"/>
          <w:sz w:val="28"/>
          <w:szCs w:val="28"/>
        </w:rPr>
      </w:pPr>
      <w:r w:rsidRPr="65B579E9" w:rsidR="00AA236C">
        <w:rPr>
          <w:b w:val="1"/>
          <w:bCs w:val="1"/>
          <w:sz w:val="28"/>
          <w:szCs w:val="28"/>
        </w:rPr>
        <w:t>Redovisa</w:t>
      </w:r>
      <w:r w:rsidRPr="65B579E9" w:rsidR="00AA236C">
        <w:rPr>
          <w:b w:val="0"/>
          <w:bCs w:val="0"/>
          <w:sz w:val="28"/>
          <w:szCs w:val="28"/>
        </w:rPr>
        <w:t xml:space="preserve"> </w:t>
      </w:r>
      <w:r w:rsidRPr="65B579E9" w:rsidR="1EB52BB6">
        <w:rPr>
          <w:b w:val="0"/>
          <w:bCs w:val="0"/>
          <w:sz w:val="28"/>
          <w:szCs w:val="28"/>
        </w:rPr>
        <w:t>tal i bråkform</w:t>
      </w:r>
      <w:r w:rsidRPr="65B579E9" w:rsidR="00AA236C">
        <w:rPr>
          <w:b w:val="0"/>
          <w:bCs w:val="0"/>
          <w:sz w:val="28"/>
          <w:szCs w:val="28"/>
        </w:rPr>
        <w:t xml:space="preserve"> på ett tydligt sätt genom att använda dig av t ex bild, text och matematiska symboler</w:t>
      </w:r>
      <w:r w:rsidRPr="65B579E9" w:rsidR="15985FB5">
        <w:rPr>
          <w:b w:val="0"/>
          <w:bCs w:val="0"/>
          <w:sz w:val="28"/>
          <w:szCs w:val="28"/>
        </w:rPr>
        <w:t xml:space="preserve">, kunna växla mellan dessa </w:t>
      </w:r>
      <w:r w:rsidRPr="65B579E9" w:rsidR="001D2CB7">
        <w:rPr>
          <w:sz w:val="28"/>
          <w:szCs w:val="28"/>
        </w:rPr>
        <w:t>samt ange korrekt enhet</w:t>
      </w:r>
      <w:r w:rsidRPr="65B579E9" w:rsidR="5A1FA928">
        <w:rPr>
          <w:sz w:val="28"/>
          <w:szCs w:val="28"/>
        </w:rPr>
        <w:t>.</w:t>
      </w:r>
    </w:p>
    <w:p w:rsidR="0048674B" w:rsidP="006A564C" w:rsidRDefault="00662A35" w14:paraId="41F0F621" w14:textId="77777777">
      <w:pPr>
        <w:spacing w:after="0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2A35" w:rsidP="00662A35" w:rsidRDefault="00030A26" w14:paraId="541F2DB9" w14:textId="7777777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3D28C1C" wp14:editId="2F55EED5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667500" cy="1933575"/>
                <wp:effectExtent l="0" t="0" r="19050" b="285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335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lödesschema: Alternativ process 3" style="position:absolute;margin-left:473.8pt;margin-top:23.5pt;width:525pt;height:152.25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92d050" strokecolor="#76923c [2406]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" w14:anchorId="6DDC2A43">
                <v:fill opacity="39321f"/>
                <w10:wrap anchorx="margin"/>
              </v:shape>
            </w:pict>
          </mc:Fallback>
        </mc:AlternateContent>
      </w:r>
    </w:p>
    <w:p w:rsidR="007A6AA0" w:rsidP="003A7F70" w:rsidRDefault="007A6AA0" w14:paraId="4B29F4F6" w14:textId="77777777">
      <w:pPr>
        <w:spacing w:after="0"/>
        <w:ind w:left="-426"/>
        <w:rPr>
          <w:b/>
          <w:sz w:val="28"/>
          <w:szCs w:val="28"/>
        </w:rPr>
      </w:pPr>
    </w:p>
    <w:p w:rsidR="00662A35" w:rsidP="003A7F70" w:rsidRDefault="007A6AA0" w14:paraId="23A76AA5" w14:textId="77777777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:rsidR="00030A26" w:rsidP="00030A26" w:rsidRDefault="00030A26" w14:paraId="68B2F748" w14:textId="77777777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i hel- och halvklass.</w:t>
      </w:r>
    </w:p>
    <w:p w:rsidR="00030A26" w:rsidP="00030A26" w:rsidRDefault="00030A26" w14:paraId="34C57FF7" w14:textId="77777777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Enskilt arbete, arbete i par samt i mindre grupp</w:t>
      </w:r>
      <w:r w:rsidR="0092355E">
        <w:rPr>
          <w:sz w:val="28"/>
          <w:szCs w:val="28"/>
        </w:rPr>
        <w:t>.</w:t>
      </w:r>
    </w:p>
    <w:p w:rsidR="00030A26" w:rsidP="00030A26" w:rsidRDefault="00030A26" w14:paraId="17CAF568" w14:textId="77777777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Praktiska och teoretiska uppgifter.</w:t>
      </w:r>
    </w:p>
    <w:p w:rsidRPr="00030A26" w:rsidR="00030A26" w:rsidP="00030A26" w:rsidRDefault="00030A26" w14:paraId="603565FB" w14:textId="77777777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Arbetsuppgifter på webben. </w:t>
      </w:r>
    </w:p>
    <w:p w:rsidR="00662A35" w:rsidP="00030A26" w:rsidRDefault="00030A26" w14:paraId="7B9627CB" w14:textId="77777777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Läxuppgifter med repetitionsuppgifter.</w:t>
      </w:r>
    </w:p>
    <w:p w:rsidR="007A6AA0" w:rsidP="00DC6BAF" w:rsidRDefault="007A6AA0" w14:paraId="4A81A03D" w14:textId="77777777">
      <w:pPr>
        <w:spacing w:after="0"/>
        <w:ind w:left="-709"/>
        <w:rPr>
          <w:b/>
          <w:sz w:val="28"/>
          <w:szCs w:val="28"/>
        </w:rPr>
      </w:pPr>
    </w:p>
    <w:p w:rsidR="00662A35" w:rsidP="00DC6BAF" w:rsidRDefault="00662A35" w14:paraId="69ED29FC" w14:textId="77777777">
      <w:pPr>
        <w:spacing w:after="0"/>
        <w:ind w:left="-709"/>
        <w:rPr>
          <w:b/>
          <w:sz w:val="28"/>
          <w:szCs w:val="28"/>
        </w:rPr>
      </w:pPr>
    </w:p>
    <w:p w:rsidR="00111F6F" w:rsidP="006E627B" w:rsidRDefault="00111F6F" w14:paraId="4A70A2FB" w14:textId="77777777">
      <w:pPr>
        <w:ind w:left="-567"/>
        <w:rPr>
          <w:b/>
        </w:rPr>
      </w:pPr>
    </w:p>
    <w:p w:rsidRPr="00662A35" w:rsidR="00553AC9" w:rsidP="004009B1" w:rsidRDefault="004942E7" w14:paraId="5E294961" w14:textId="77777777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Pr="00662A35" w:rsidR="00553AC9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Pr="00662A35" w:rsidR="00553AC9">
        <w:rPr>
          <w:b/>
        </w:rPr>
        <w:t xml:space="preserve">                               </w:t>
      </w:r>
    </w:p>
    <w:sectPr w:rsidRPr="00662A35" w:rsidR="00553AC9" w:rsidSect="00DC6BAF">
      <w:headerReference w:type="default" r:id="rId11"/>
      <w:pgSz w:w="11906" w:h="16838" w:orient="portrait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75" w:rsidP="004942E7" w:rsidRDefault="004F4275" w14:paraId="45A86EAB" w14:textId="77777777">
      <w:pPr>
        <w:spacing w:after="0" w:line="240" w:lineRule="auto"/>
      </w:pPr>
      <w:r>
        <w:separator/>
      </w:r>
    </w:p>
  </w:endnote>
  <w:endnote w:type="continuationSeparator" w:id="0">
    <w:p w:rsidR="004F4275" w:rsidP="004942E7" w:rsidRDefault="004F4275" w14:paraId="4C2E2F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75" w:rsidP="004942E7" w:rsidRDefault="004F4275" w14:paraId="48D69248" w14:textId="77777777">
      <w:pPr>
        <w:spacing w:after="0" w:line="240" w:lineRule="auto"/>
      </w:pPr>
      <w:r>
        <w:separator/>
      </w:r>
    </w:p>
  </w:footnote>
  <w:footnote w:type="continuationSeparator" w:id="0">
    <w:p w:rsidR="004F4275" w:rsidP="004942E7" w:rsidRDefault="004F4275" w14:paraId="7ADC7C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54B2B" w:rsidP="00D54B2B" w:rsidRDefault="00D54B2B" w14:paraId="32101833" w14:textId="77777777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70C06D33" wp14:editId="212A31AB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B73245"/>
    <w:multiLevelType w:val="hybridMultilevel"/>
    <w:tmpl w:val="70249550"/>
    <w:lvl w:ilvl="0" w:tplc="041D0001">
      <w:start w:val="1"/>
      <w:numFmt w:val="bullet"/>
      <w:lvlText w:val=""/>
      <w:lvlJc w:val="left"/>
      <w:pPr>
        <w:ind w:left="15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87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59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31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03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75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47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19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5910" w:hanging="360"/>
      </w:pPr>
      <w:rPr>
        <w:rFonts w:hint="default" w:ascii="Wingdings" w:hAnsi="Wingdings"/>
      </w:rPr>
    </w:lvl>
  </w:abstractNum>
  <w:abstractNum w:abstractNumId="3" w15:restartNumberingAfterBreak="0">
    <w:nsid w:val="41F76189"/>
    <w:multiLevelType w:val="hybridMultilevel"/>
    <w:tmpl w:val="E46C8E28"/>
    <w:lvl w:ilvl="0" w:tplc="041D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4" w15:restartNumberingAfterBreak="0">
    <w:nsid w:val="55E44F24"/>
    <w:multiLevelType w:val="hybridMultilevel"/>
    <w:tmpl w:val="A3AA5216"/>
    <w:lvl w:ilvl="0" w:tplc="041D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5" w15:restartNumberingAfterBreak="0">
    <w:nsid w:val="7596561B"/>
    <w:multiLevelType w:val="hybridMultilevel"/>
    <w:tmpl w:val="28B4E408"/>
    <w:lvl w:ilvl="0" w:tplc="041D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trackRevisions w:val="false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26"/>
    <w:rsid w:val="00065B4F"/>
    <w:rsid w:val="00073B3A"/>
    <w:rsid w:val="000B364C"/>
    <w:rsid w:val="000D5457"/>
    <w:rsid w:val="00111F6F"/>
    <w:rsid w:val="001B0449"/>
    <w:rsid w:val="001D2CB7"/>
    <w:rsid w:val="001F746C"/>
    <w:rsid w:val="00221E89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428FA"/>
    <w:rsid w:val="00553AC9"/>
    <w:rsid w:val="005E0519"/>
    <w:rsid w:val="00600ED4"/>
    <w:rsid w:val="00662A35"/>
    <w:rsid w:val="006A4D70"/>
    <w:rsid w:val="006A564C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B5555"/>
    <w:rsid w:val="008C5963"/>
    <w:rsid w:val="008D4ADC"/>
    <w:rsid w:val="0092355E"/>
    <w:rsid w:val="00A10137"/>
    <w:rsid w:val="00AA236C"/>
    <w:rsid w:val="00AC1A4B"/>
    <w:rsid w:val="00B35195"/>
    <w:rsid w:val="00B65B72"/>
    <w:rsid w:val="00C15F72"/>
    <w:rsid w:val="00C201CC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F30647"/>
    <w:rsid w:val="00FB4BBB"/>
    <w:rsid w:val="048FBE10"/>
    <w:rsid w:val="057B83D1"/>
    <w:rsid w:val="1206FC41"/>
    <w:rsid w:val="12D9A951"/>
    <w:rsid w:val="15985FB5"/>
    <w:rsid w:val="16156179"/>
    <w:rsid w:val="16C14507"/>
    <w:rsid w:val="185D1568"/>
    <w:rsid w:val="1EB52BB6"/>
    <w:rsid w:val="21D5ACEE"/>
    <w:rsid w:val="296F56A2"/>
    <w:rsid w:val="2AD73688"/>
    <w:rsid w:val="2D2BACC8"/>
    <w:rsid w:val="2DE56A72"/>
    <w:rsid w:val="30DB57A8"/>
    <w:rsid w:val="3BF38AE6"/>
    <w:rsid w:val="3FDB269C"/>
    <w:rsid w:val="4032F922"/>
    <w:rsid w:val="4176F6FD"/>
    <w:rsid w:val="487D0B18"/>
    <w:rsid w:val="498208E2"/>
    <w:rsid w:val="54DCED8A"/>
    <w:rsid w:val="5678BDEB"/>
    <w:rsid w:val="59A9B020"/>
    <w:rsid w:val="5A1FA928"/>
    <w:rsid w:val="60863F8C"/>
    <w:rsid w:val="65B579E9"/>
    <w:rsid w:val="6C3CED6E"/>
    <w:rsid w:val="6F79C262"/>
    <w:rsid w:val="76381416"/>
    <w:rsid w:val="766F5503"/>
    <w:rsid w:val="7E07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D43B0A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styleId="paragraph" w:customStyle="1">
    <w:name w:val="paragraph"/>
    <w:basedOn w:val="Normal"/>
    <w:rsid w:val="006A56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6A564C"/>
  </w:style>
  <w:style w:type="character" w:styleId="eop" w:customStyle="1">
    <w:name w:val="eop"/>
    <w:basedOn w:val="Standardstycketeckensnitt"/>
    <w:rsid w:val="006A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5A58-F85C-46DC-A45F-5B3798D8A18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85dd193f-c11e-40c2-9e6a-8dff8ea4d4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f680278-43bd-4ffc-91bb-4aa48725b7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28895E-76EF-473B-BDCB-AFE58FA41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9CE77-8C5F-4C12-9814-5EBB4E0A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5E0A2-3BF9-489C-8B20-AB04BA2C1D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Älmhults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AENI20</dc:creator>
  <lastModifiedBy>Cecilia Winlund</lastModifiedBy>
  <revision>3</revision>
  <lastPrinted>2021-08-30T10:00:00.0000000Z</lastPrinted>
  <dcterms:created xsi:type="dcterms:W3CDTF">2021-11-22T10:44:00.0000000Z</dcterms:created>
  <dcterms:modified xsi:type="dcterms:W3CDTF">2022-01-17T10:11:52.0542918Z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