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21EFC" w14:textId="25AE0EB3" w:rsidR="00223F0F" w:rsidRDefault="00223F0F" w:rsidP="00223F0F">
      <w:pPr>
        <w:ind w:left="-567" w:right="-283"/>
        <w:rPr>
          <w:b/>
          <w:i/>
          <w:sz w:val="36"/>
          <w:szCs w:val="36"/>
        </w:rPr>
      </w:pPr>
      <w:r w:rsidRPr="00444E83">
        <w:rPr>
          <w:b/>
          <w:i/>
          <w:sz w:val="36"/>
          <w:szCs w:val="36"/>
        </w:rPr>
        <w:t>Mål i matematik</w:t>
      </w:r>
      <w:r>
        <w:rPr>
          <w:b/>
          <w:i/>
          <w:sz w:val="36"/>
          <w:szCs w:val="36"/>
        </w:rPr>
        <w:t xml:space="preserve"> vt 22</w:t>
      </w:r>
      <w:r w:rsidRPr="00444E83">
        <w:rPr>
          <w:b/>
          <w:i/>
          <w:sz w:val="36"/>
          <w:szCs w:val="36"/>
        </w:rPr>
        <w:t xml:space="preserve">, kapitel </w:t>
      </w:r>
      <w:r w:rsidR="0007777A">
        <w:rPr>
          <w:b/>
          <w:i/>
          <w:sz w:val="36"/>
          <w:szCs w:val="36"/>
        </w:rPr>
        <w:t>5</w:t>
      </w:r>
    </w:p>
    <w:p w14:paraId="4F2B7D8A" w14:textId="5543CDE4" w:rsidR="00223F0F" w:rsidRPr="00B7694A" w:rsidRDefault="0007777A" w:rsidP="00223F0F">
      <w:pPr>
        <w:ind w:left="-567" w:right="-283"/>
        <w:rPr>
          <w:b/>
          <w:i/>
          <w:sz w:val="56"/>
          <w:szCs w:val="56"/>
        </w:rPr>
      </w:pPr>
      <w:r w:rsidRPr="00B7694A">
        <w:rPr>
          <w:b/>
          <w:i/>
          <w:sz w:val="56"/>
          <w:szCs w:val="56"/>
        </w:rPr>
        <w:t>Geometri</w:t>
      </w:r>
    </w:p>
    <w:p w14:paraId="13D48F14" w14:textId="527C08B9"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  </w:t>
      </w:r>
      <w:r w:rsidR="00065B4F">
        <w:t xml:space="preserve"> </w:t>
      </w:r>
    </w:p>
    <w:p w14:paraId="0C37C7FB" w14:textId="6771CDBF" w:rsidR="00223F0F" w:rsidRDefault="00065B4F" w:rsidP="00B7694A">
      <w:pPr>
        <w:ind w:hanging="567"/>
      </w:pPr>
      <w:r>
        <w:t xml:space="preserve">           </w:t>
      </w:r>
      <w:r w:rsidR="003A7F70">
        <w:rPr>
          <w:b/>
          <w:sz w:val="28"/>
          <w:szCs w:val="28"/>
        </w:rPr>
        <w:t xml:space="preserve"> </w:t>
      </w:r>
      <w:r w:rsidR="00223F0F">
        <w:rPr>
          <w:sz w:val="28"/>
          <w:szCs w:val="28"/>
        </w:rPr>
        <w:t xml:space="preserve">            </w:t>
      </w:r>
      <w:r w:rsidR="00223F0F">
        <w:t xml:space="preserve"> </w:t>
      </w:r>
    </w:p>
    <w:p w14:paraId="52FF9E2B" w14:textId="17D65320" w:rsidR="00223F0F" w:rsidRDefault="00223F0F" w:rsidP="00223F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5EBB27C" wp14:editId="06CC9C8B">
                <wp:simplePos x="0" y="0"/>
                <wp:positionH relativeFrom="margin">
                  <wp:posOffset>-624205</wp:posOffset>
                </wp:positionH>
                <wp:positionV relativeFrom="paragraph">
                  <wp:posOffset>228600</wp:posOffset>
                </wp:positionV>
                <wp:extent cx="6772275" cy="3867150"/>
                <wp:effectExtent l="0" t="0" r="28575" b="19050"/>
                <wp:wrapNone/>
                <wp:docPr id="2" name="Flödesschema: Alternativ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867150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57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ödesschema: Alternativ process 2" o:spid="_x0000_s1026" type="#_x0000_t176" style="position:absolute;margin-left:-49.15pt;margin-top:18pt;width:533.25pt;height:304.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63BFBC" w14:textId="77777777" w:rsidR="00223F0F" w:rsidRDefault="00223F0F" w:rsidP="00223F0F">
      <w:pPr>
        <w:pStyle w:val="paragraph"/>
        <w:spacing w:before="0" w:beforeAutospacing="0" w:after="0" w:afterAutospacing="0"/>
        <w:ind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BF64DE" w14:textId="77777777" w:rsidR="00223F0F" w:rsidRDefault="00223F0F" w:rsidP="00223F0F">
      <w:pPr>
        <w:pStyle w:val="paragraph"/>
        <w:spacing w:before="0" w:beforeAutospacing="0" w:after="0" w:afterAutospacing="0"/>
        <w:ind w:hanging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När du har arbetat med det här området kan du: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8D5CC3" w14:textId="77777777" w:rsidR="00223F0F" w:rsidRDefault="00223F0F" w:rsidP="00223F0F">
      <w:pPr>
        <w:pStyle w:val="paragraph"/>
        <w:spacing w:before="0" w:beforeAutospacing="0" w:after="0" w:afterAutospacing="0"/>
        <w:ind w:left="1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2C5C97" w14:textId="69386D34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Förstå och använda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begreppen: </w:t>
      </w:r>
      <w:r w:rsidR="0007777A">
        <w:rPr>
          <w:rStyle w:val="normaltextrun"/>
          <w:rFonts w:ascii="Calibri" w:hAnsi="Calibri" w:cs="Calibri"/>
          <w:sz w:val="28"/>
          <w:szCs w:val="28"/>
        </w:rPr>
        <w:t>linje, skärningspunkt, parallell, vinkelrät, spetsvinklig triangel, rätvinklig triangel, trubbvinklig triangel, koordinatsystem, koordinater,</w:t>
      </w:r>
      <w:r w:rsidR="00C33154">
        <w:rPr>
          <w:rStyle w:val="normaltextrun"/>
          <w:rFonts w:ascii="Calibri" w:hAnsi="Calibri" w:cs="Calibri"/>
          <w:sz w:val="28"/>
          <w:szCs w:val="28"/>
        </w:rPr>
        <w:t xml:space="preserve"> negativa tal,</w:t>
      </w:r>
      <w:r w:rsidR="0007777A">
        <w:rPr>
          <w:rStyle w:val="normaltextrun"/>
          <w:rFonts w:ascii="Calibri" w:hAnsi="Calibri" w:cs="Calibri"/>
          <w:sz w:val="28"/>
          <w:szCs w:val="28"/>
        </w:rPr>
        <w:t xml:space="preserve"> symmetrisk, symmetrilinje, origo, fyrhörning, parallellogram, rektangel, kvadrat, x-axel, y-axel,</w:t>
      </w:r>
      <w:r w:rsidR="00C33154">
        <w:rPr>
          <w:rStyle w:val="normaltextrun"/>
          <w:rFonts w:ascii="Calibri" w:hAnsi="Calibri" w:cs="Calibri"/>
          <w:sz w:val="28"/>
          <w:szCs w:val="28"/>
        </w:rPr>
        <w:t xml:space="preserve"> spegla, omkrets, area och areaenhet</w:t>
      </w:r>
      <w:r w:rsidR="0007777A">
        <w:rPr>
          <w:rStyle w:val="normaltextrun"/>
          <w:rFonts w:ascii="Calibri" w:hAnsi="Calibri" w:cs="Calibri"/>
          <w:sz w:val="28"/>
          <w:szCs w:val="28"/>
        </w:rPr>
        <w:t>.</w:t>
      </w:r>
    </w:p>
    <w:p w14:paraId="57E8C5BA" w14:textId="12A673B7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Välja och använda fungerande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metoder </w:t>
      </w:r>
      <w:r>
        <w:rPr>
          <w:rStyle w:val="normaltextrun"/>
          <w:rFonts w:ascii="Calibri" w:hAnsi="Calibri" w:cs="Calibri"/>
          <w:sz w:val="28"/>
          <w:szCs w:val="28"/>
        </w:rPr>
        <w:t>för huvudräkning samt skriftlig beräkning av</w:t>
      </w:r>
      <w:r w:rsidR="00C33154">
        <w:rPr>
          <w:rStyle w:val="normaltextrun"/>
          <w:rFonts w:ascii="Calibri" w:hAnsi="Calibri" w:cs="Calibri"/>
          <w:sz w:val="28"/>
          <w:szCs w:val="28"/>
        </w:rPr>
        <w:t xml:space="preserve"> omkrets och area, kunna rita och ange punkter i ett koordinatsystem, kunna placera negativa tal på en talaxel, kunna undersöka om geometriska former och bilder är symmetriska</w:t>
      </w:r>
      <w:r w:rsidR="00B7694A">
        <w:rPr>
          <w:rStyle w:val="normaltextrun"/>
          <w:rFonts w:ascii="Calibri" w:hAnsi="Calibri" w:cs="Calibri"/>
          <w:sz w:val="28"/>
          <w:szCs w:val="28"/>
        </w:rPr>
        <w:t>, avgöra om vardagsföremål är symmetriska, skapa symmetriska figurer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</w:p>
    <w:p w14:paraId="17F6453F" w14:textId="77777777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Lösa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problem </w:t>
      </w:r>
      <w:r>
        <w:rPr>
          <w:rStyle w:val="normaltextrun"/>
          <w:rFonts w:ascii="Calibri" w:hAnsi="Calibri" w:cs="Calibri"/>
          <w:sz w:val="28"/>
          <w:szCs w:val="28"/>
        </w:rPr>
        <w:t>genom att kunna förstå frågan, formulera ett uttryck, välja och använda fungerande strategier och metoder, samt bedöma rimligheten i ditt svar.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CB2FBE" w14:textId="77777777" w:rsidR="00223F0F" w:rsidRDefault="00223F0F" w:rsidP="00223F0F">
      <w:pPr>
        <w:pStyle w:val="paragraph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Resonera</w:t>
      </w:r>
      <w:r>
        <w:rPr>
          <w:rStyle w:val="normaltextrun"/>
          <w:rFonts w:ascii="Calibri" w:hAnsi="Calibri" w:cs="Calibri"/>
          <w:sz w:val="28"/>
          <w:szCs w:val="28"/>
        </w:rPr>
        <w:t xml:space="preserve"> genom att kunna redogöra för dina tankar och motivera din lösning.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B7943A" w14:textId="77777777" w:rsidR="00B7694A" w:rsidRPr="00B7694A" w:rsidRDefault="00B7694A" w:rsidP="00B7694A">
      <w:pPr>
        <w:pStyle w:val="paragraph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-284" w:firstLine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Kommunicera </w:t>
      </w:r>
      <w:r>
        <w:rPr>
          <w:rStyle w:val="normaltextrun"/>
          <w:rFonts w:ascii="Calibri" w:hAnsi="Calibri" w:cs="Calibri"/>
          <w:sz w:val="28"/>
          <w:szCs w:val="28"/>
        </w:rPr>
        <w:t xml:space="preserve">genom att beskriva geometriska objekt med olika uttrycksformer, </w:t>
      </w:r>
      <w:r w:rsidR="00223F0F">
        <w:rPr>
          <w:rStyle w:val="normaltextrun"/>
          <w:rFonts w:ascii="Calibri" w:hAnsi="Calibri" w:cs="Calibri"/>
          <w:sz w:val="28"/>
          <w:szCs w:val="28"/>
        </w:rPr>
        <w:t xml:space="preserve"> </w:t>
      </w:r>
    </w:p>
    <w:p w14:paraId="16C3569E" w14:textId="4CE583E0" w:rsidR="0048674B" w:rsidRDefault="00223F0F" w:rsidP="00B7694A">
      <w:pPr>
        <w:pStyle w:val="paragraph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t ex bild, </w:t>
      </w:r>
      <w:r w:rsidR="00B7694A">
        <w:rPr>
          <w:rStyle w:val="normaltextrun"/>
          <w:rFonts w:ascii="Calibri" w:hAnsi="Calibri" w:cs="Calibri"/>
          <w:sz w:val="28"/>
          <w:szCs w:val="28"/>
        </w:rPr>
        <w:t>ord</w:t>
      </w:r>
      <w:r>
        <w:rPr>
          <w:rStyle w:val="normaltextrun"/>
          <w:rFonts w:ascii="Calibri" w:hAnsi="Calibri" w:cs="Calibri"/>
          <w:sz w:val="28"/>
          <w:szCs w:val="28"/>
        </w:rPr>
        <w:t xml:space="preserve"> och </w:t>
      </w:r>
      <w:r w:rsidR="00B7694A">
        <w:rPr>
          <w:rStyle w:val="normaltextrun"/>
          <w:rFonts w:ascii="Calibri" w:hAnsi="Calibri" w:cs="Calibri"/>
          <w:sz w:val="28"/>
          <w:szCs w:val="28"/>
        </w:rPr>
        <w:t>figurer samt</w:t>
      </w:r>
      <w:r>
        <w:rPr>
          <w:rStyle w:val="normaltextrun"/>
          <w:rFonts w:ascii="Calibri" w:hAnsi="Calibri" w:cs="Calibri"/>
          <w:sz w:val="28"/>
          <w:szCs w:val="28"/>
        </w:rPr>
        <w:t xml:space="preserve"> kunna växla mellan dessa</w:t>
      </w:r>
      <w:r w:rsidR="00B7694A">
        <w:rPr>
          <w:rStyle w:val="normaltextrun"/>
          <w:rFonts w:ascii="Calibri" w:hAnsi="Calibri" w:cs="Calibri"/>
          <w:sz w:val="28"/>
          <w:szCs w:val="28"/>
        </w:rPr>
        <w:t>, kunna beskriva likheter och skillnader mellan olika geometriska figurer.</w:t>
      </w:r>
    </w:p>
    <w:p w14:paraId="5EDEA551" w14:textId="77777777" w:rsidR="00662A35" w:rsidRDefault="00030A26" w:rsidP="00662A3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B93B284" wp14:editId="6C345DB3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6667500" cy="1933575"/>
                <wp:effectExtent l="0" t="0" r="19050" b="28575"/>
                <wp:wrapNone/>
                <wp:docPr id="3" name="Flödesschema: Alternativ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933575"/>
                        </a:xfrm>
                        <a:prstGeom prst="flowChartAlternateProcess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2A43" id="Flödesschema: Alternativ process 3" o:spid="_x0000_s1026" type="#_x0000_t176" style="position:absolute;margin-left:473.8pt;margin-top:23.5pt;width:525pt;height:152.25pt;z-index:-251595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" fillcolor="#92d050" strokecolor="#76923c [2406]" strokeweight="2pt">
                <v:fill opacity="39321f"/>
                <w10:wrap anchorx="margin"/>
              </v:shape>
            </w:pict>
          </mc:Fallback>
        </mc:AlternateContent>
      </w:r>
    </w:p>
    <w:p w14:paraId="1E78FDED" w14:textId="77777777" w:rsidR="007A6AA0" w:rsidRDefault="007A6AA0" w:rsidP="003A7F70">
      <w:pPr>
        <w:spacing w:after="0"/>
        <w:ind w:left="-426"/>
        <w:rPr>
          <w:b/>
          <w:sz w:val="28"/>
          <w:szCs w:val="28"/>
        </w:rPr>
      </w:pPr>
    </w:p>
    <w:p w14:paraId="22B23D59" w14:textId="77777777" w:rsidR="00662A35" w:rsidRDefault="007A6AA0" w:rsidP="003A7F70">
      <w:pPr>
        <w:spacing w:after="0"/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62A35">
        <w:rPr>
          <w:b/>
          <w:sz w:val="28"/>
          <w:szCs w:val="28"/>
        </w:rPr>
        <w:t>Undervisning</w:t>
      </w:r>
    </w:p>
    <w:p w14:paraId="2AE8476A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i hel- och halvklass.</w:t>
      </w:r>
    </w:p>
    <w:p w14:paraId="2C087D4F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Enskilt arbete, arbete i par samt i mindre grupp</w:t>
      </w:r>
      <w:r w:rsidR="0092355E">
        <w:rPr>
          <w:sz w:val="28"/>
          <w:szCs w:val="28"/>
        </w:rPr>
        <w:t>.</w:t>
      </w:r>
    </w:p>
    <w:p w14:paraId="5CBC0455" w14:textId="77777777" w:rsid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Praktiska och teoretiska uppgifter.</w:t>
      </w:r>
    </w:p>
    <w:p w14:paraId="33FF1968" w14:textId="77777777" w:rsidR="00030A26" w:rsidRPr="00030A26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Arbetsuppgifter på webben. </w:t>
      </w:r>
    </w:p>
    <w:p w14:paraId="5C7E6D2B" w14:textId="77777777" w:rsidR="00662A35" w:rsidRDefault="00030A26" w:rsidP="00030A26">
      <w:pPr>
        <w:pStyle w:val="Liststyck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Läxuppgifter med repetitionsuppgifter.</w:t>
      </w:r>
    </w:p>
    <w:p w14:paraId="792EE1E9" w14:textId="77777777" w:rsidR="007A6AA0" w:rsidRDefault="007A6AA0" w:rsidP="00DC6BAF">
      <w:pPr>
        <w:spacing w:after="0"/>
        <w:ind w:left="-709"/>
        <w:rPr>
          <w:b/>
          <w:sz w:val="28"/>
          <w:szCs w:val="28"/>
        </w:rPr>
      </w:pPr>
    </w:p>
    <w:p w14:paraId="169D98F0" w14:textId="77777777" w:rsidR="00662A35" w:rsidRDefault="00662A35" w:rsidP="00DC6BAF">
      <w:pPr>
        <w:spacing w:after="0"/>
        <w:ind w:left="-709"/>
        <w:rPr>
          <w:b/>
          <w:sz w:val="28"/>
          <w:szCs w:val="28"/>
        </w:rPr>
      </w:pPr>
    </w:p>
    <w:p w14:paraId="3700FB3E" w14:textId="77777777" w:rsidR="00111F6F" w:rsidRDefault="00111F6F" w:rsidP="006E627B">
      <w:pPr>
        <w:ind w:left="-567"/>
        <w:rPr>
          <w:b/>
        </w:rPr>
      </w:pPr>
    </w:p>
    <w:p w14:paraId="3BB33B03" w14:textId="77777777" w:rsidR="00553AC9" w:rsidRPr="00662A35" w:rsidRDefault="004942E7" w:rsidP="004009B1">
      <w:pPr>
        <w:ind w:left="-567"/>
        <w:rPr>
          <w:b/>
        </w:rPr>
      </w:pPr>
      <w:r w:rsidRPr="00111F6F">
        <w:rPr>
          <w:b/>
        </w:rPr>
        <w:t xml:space="preserve">   </w:t>
      </w:r>
      <w:r w:rsidRPr="00662A35">
        <w:rPr>
          <w:b/>
        </w:rPr>
        <w:t xml:space="preserve">  </w:t>
      </w:r>
      <w:r w:rsidR="00553AC9" w:rsidRPr="00662A35">
        <w:rPr>
          <w:b/>
        </w:rPr>
        <w:t xml:space="preserve">                                                                                                 </w:t>
      </w:r>
      <w:r w:rsidR="00AC1A4B">
        <w:rPr>
          <w:b/>
        </w:rPr>
        <w:t xml:space="preserve">                            </w:t>
      </w:r>
      <w:r w:rsidR="00553AC9" w:rsidRPr="00662A35">
        <w:rPr>
          <w:b/>
        </w:rPr>
        <w:t xml:space="preserve">                               </w:t>
      </w:r>
    </w:p>
    <w:sectPr w:rsidR="00553AC9" w:rsidRPr="00662A35" w:rsidSect="00DC6BAF">
      <w:headerReference w:type="default" r:id="rId8"/>
      <w:pgSz w:w="11906" w:h="16838"/>
      <w:pgMar w:top="829" w:right="849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A985" w14:textId="77777777" w:rsidR="004F4275" w:rsidRDefault="004F4275" w:rsidP="004942E7">
      <w:pPr>
        <w:spacing w:after="0" w:line="240" w:lineRule="auto"/>
      </w:pPr>
      <w:r>
        <w:separator/>
      </w:r>
    </w:p>
  </w:endnote>
  <w:endnote w:type="continuationSeparator" w:id="0">
    <w:p w14:paraId="18503DE6" w14:textId="77777777" w:rsidR="004F4275" w:rsidRDefault="004F427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B7DA9" w14:textId="77777777" w:rsidR="004F4275" w:rsidRDefault="004F4275" w:rsidP="004942E7">
      <w:pPr>
        <w:spacing w:after="0" w:line="240" w:lineRule="auto"/>
      </w:pPr>
      <w:r>
        <w:separator/>
      </w:r>
    </w:p>
  </w:footnote>
  <w:footnote w:type="continuationSeparator" w:id="0">
    <w:p w14:paraId="3B88E2AE" w14:textId="77777777" w:rsidR="004F4275" w:rsidRDefault="004F4275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3CF0" w14:textId="77777777" w:rsidR="00D54B2B" w:rsidRDefault="00D54B2B" w:rsidP="00D54B2B">
    <w:pPr>
      <w:pStyle w:val="Sidhuvud"/>
      <w:jc w:val="right"/>
    </w:pPr>
    <w:r w:rsidRPr="00D54B2B">
      <w:rPr>
        <w:i/>
        <w:noProof/>
        <w:sz w:val="56"/>
        <w:szCs w:val="56"/>
        <w:lang w:eastAsia="sv-SE"/>
      </w:rPr>
      <w:drawing>
        <wp:anchor distT="0" distB="0" distL="114300" distR="114300" simplePos="0" relativeHeight="251659264" behindDoc="1" locked="0" layoutInCell="1" allowOverlap="1" wp14:anchorId="2AC6D897" wp14:editId="296FE5CF">
          <wp:simplePos x="0" y="0"/>
          <wp:positionH relativeFrom="margin">
            <wp:posOffset>5128895</wp:posOffset>
          </wp:positionH>
          <wp:positionV relativeFrom="paragraph">
            <wp:posOffset>-217170</wp:posOffset>
          </wp:positionV>
          <wp:extent cx="1314450" cy="1192530"/>
          <wp:effectExtent l="0" t="0" r="0" b="7620"/>
          <wp:wrapNone/>
          <wp:docPr id="4" name="Bildobjekt 4" descr="C:\Users\AENI20\AppData\Local\Microsoft\Windows\Temporary Internet Files\Content.IE5\RCQUXI70\siffro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ENI20\AppData\Local\Microsoft\Windows\Temporary Internet Files\Content.IE5\RCQUXI70\siffror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0A5"/>
    <w:multiLevelType w:val="multilevel"/>
    <w:tmpl w:val="CE0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642F"/>
    <w:multiLevelType w:val="multilevel"/>
    <w:tmpl w:val="6C1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73245"/>
    <w:multiLevelType w:val="hybridMultilevel"/>
    <w:tmpl w:val="70249550"/>
    <w:lvl w:ilvl="0" w:tplc="041D0001">
      <w:start w:val="1"/>
      <w:numFmt w:val="bullet"/>
      <w:lvlText w:val=""/>
      <w:lvlJc w:val="left"/>
      <w:pPr>
        <w:ind w:left="1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5" w15:restartNumberingAfterBreak="0">
    <w:nsid w:val="41F76189"/>
    <w:multiLevelType w:val="hybridMultilevel"/>
    <w:tmpl w:val="E46C8E28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5E44F24"/>
    <w:multiLevelType w:val="hybridMultilevel"/>
    <w:tmpl w:val="A3AA5216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596561B"/>
    <w:multiLevelType w:val="hybridMultilevel"/>
    <w:tmpl w:val="28B4E408"/>
    <w:lvl w:ilvl="0" w:tplc="041D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30A26"/>
    <w:rsid w:val="00065B4F"/>
    <w:rsid w:val="00073B3A"/>
    <w:rsid w:val="0007777A"/>
    <w:rsid w:val="000B364C"/>
    <w:rsid w:val="000D5457"/>
    <w:rsid w:val="00111F6F"/>
    <w:rsid w:val="001D2CB7"/>
    <w:rsid w:val="001F746C"/>
    <w:rsid w:val="00221E89"/>
    <w:rsid w:val="00223F0F"/>
    <w:rsid w:val="00306F08"/>
    <w:rsid w:val="0038725F"/>
    <w:rsid w:val="00395BC1"/>
    <w:rsid w:val="003A7181"/>
    <w:rsid w:val="003A7F70"/>
    <w:rsid w:val="003C28B1"/>
    <w:rsid w:val="003C6EA5"/>
    <w:rsid w:val="003D2286"/>
    <w:rsid w:val="004009B1"/>
    <w:rsid w:val="004602F2"/>
    <w:rsid w:val="0048674B"/>
    <w:rsid w:val="004942E7"/>
    <w:rsid w:val="004F4275"/>
    <w:rsid w:val="004F675F"/>
    <w:rsid w:val="00500BDD"/>
    <w:rsid w:val="0052278C"/>
    <w:rsid w:val="005428FA"/>
    <w:rsid w:val="00553AC9"/>
    <w:rsid w:val="005E0519"/>
    <w:rsid w:val="00600ED4"/>
    <w:rsid w:val="00662A35"/>
    <w:rsid w:val="006A4D70"/>
    <w:rsid w:val="006A564C"/>
    <w:rsid w:val="006E627B"/>
    <w:rsid w:val="00701EEE"/>
    <w:rsid w:val="00750D80"/>
    <w:rsid w:val="00760B8F"/>
    <w:rsid w:val="00791632"/>
    <w:rsid w:val="007A6AA0"/>
    <w:rsid w:val="007C02F6"/>
    <w:rsid w:val="007D2AFE"/>
    <w:rsid w:val="008007E5"/>
    <w:rsid w:val="008A4C89"/>
    <w:rsid w:val="008C5963"/>
    <w:rsid w:val="008D4ADC"/>
    <w:rsid w:val="0092355E"/>
    <w:rsid w:val="00A10137"/>
    <w:rsid w:val="00AA236C"/>
    <w:rsid w:val="00AC1A4B"/>
    <w:rsid w:val="00B35195"/>
    <w:rsid w:val="00B65B72"/>
    <w:rsid w:val="00B7694A"/>
    <w:rsid w:val="00C15F72"/>
    <w:rsid w:val="00C201CC"/>
    <w:rsid w:val="00C33154"/>
    <w:rsid w:val="00CC04C3"/>
    <w:rsid w:val="00CD5DBC"/>
    <w:rsid w:val="00CF58F5"/>
    <w:rsid w:val="00D54B2B"/>
    <w:rsid w:val="00D6389D"/>
    <w:rsid w:val="00DC6BAF"/>
    <w:rsid w:val="00E950A6"/>
    <w:rsid w:val="00ED0D3F"/>
    <w:rsid w:val="00ED32F6"/>
    <w:rsid w:val="00F30647"/>
    <w:rsid w:val="00FB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665F6F"/>
  <w15:docId w15:val="{BD23BBA1-AA13-4A83-BF18-5DC3ADD6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paragraph" w:customStyle="1" w:styleId="paragraph">
    <w:name w:val="paragraph"/>
    <w:basedOn w:val="Normal"/>
    <w:rsid w:val="006A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A564C"/>
  </w:style>
  <w:style w:type="character" w:customStyle="1" w:styleId="eop">
    <w:name w:val="eop"/>
    <w:basedOn w:val="Standardstycketeckensnitt"/>
    <w:rsid w:val="006A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56C9-92F6-4575-9FAC-6E08902F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3</cp:revision>
  <cp:lastPrinted>2021-08-30T10:00:00Z</cp:lastPrinted>
  <dcterms:created xsi:type="dcterms:W3CDTF">2022-04-25T09:07:00Z</dcterms:created>
  <dcterms:modified xsi:type="dcterms:W3CDTF">2022-04-25T09:18:00Z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2018-12-09T18:39:40.9416000Z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